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5A7D" w14:textId="39263B31" w:rsidR="006B2DA8" w:rsidRPr="003336A3" w:rsidRDefault="0035475B" w:rsidP="0035475B">
      <w:pPr>
        <w:pStyle w:val="Heading1"/>
        <w:rPr>
          <w:lang w:val="en-GB"/>
        </w:rPr>
      </w:pPr>
      <w:r w:rsidRPr="003336A3">
        <w:rPr>
          <w:lang w:val="en-GB"/>
        </w:rPr>
        <w:t>Executive Board Annual Rep</w:t>
      </w:r>
      <w:bookmarkStart w:id="0" w:name="_GoBack"/>
      <w:bookmarkEnd w:id="0"/>
      <w:r w:rsidRPr="003336A3">
        <w:rPr>
          <w:lang w:val="en-GB"/>
        </w:rPr>
        <w:t>ort 202</w:t>
      </w:r>
      <w:r w:rsidR="008B2F07" w:rsidRPr="003336A3">
        <w:rPr>
          <w:lang w:val="en-GB"/>
        </w:rPr>
        <w:t>2</w:t>
      </w:r>
    </w:p>
    <w:p w14:paraId="434A5762" w14:textId="77777777" w:rsidR="0035475B" w:rsidRPr="003336A3" w:rsidRDefault="0035475B" w:rsidP="0035475B">
      <w:pPr>
        <w:rPr>
          <w:lang w:val="en-GB"/>
        </w:rPr>
      </w:pPr>
    </w:p>
    <w:p w14:paraId="22CD11BB" w14:textId="35922C6B" w:rsidR="0035475B" w:rsidRPr="003336A3" w:rsidRDefault="0035475B" w:rsidP="0035475B">
      <w:pPr>
        <w:pStyle w:val="Heading2"/>
        <w:rPr>
          <w:lang w:val="en-GB"/>
        </w:rPr>
      </w:pPr>
      <w:r w:rsidRPr="003336A3">
        <w:rPr>
          <w:lang w:val="en-GB"/>
        </w:rPr>
        <w:t>Name of the Section</w:t>
      </w:r>
      <w:r w:rsidR="00A56104" w:rsidRPr="003336A3">
        <w:rPr>
          <w:lang w:val="en-GB"/>
        </w:rPr>
        <w:t>/</w:t>
      </w:r>
      <w:r w:rsidRPr="003336A3">
        <w:rPr>
          <w:lang w:val="en-GB"/>
        </w:rPr>
        <w:t>Network</w:t>
      </w:r>
      <w:r w:rsidR="00A56104" w:rsidRPr="003336A3">
        <w:rPr>
          <w:lang w:val="en-GB"/>
        </w:rPr>
        <w:t>/</w:t>
      </w:r>
      <w:r w:rsidRPr="003336A3">
        <w:rPr>
          <w:lang w:val="en-GB"/>
        </w:rPr>
        <w:t>Temporary Working Group:</w:t>
      </w:r>
      <w:r w:rsidR="00EC3A43">
        <w:rPr>
          <w:lang w:val="en-GB"/>
        </w:rPr>
        <w:t xml:space="preserve"> Audience and Reception Studies Section</w:t>
      </w:r>
    </w:p>
    <w:p w14:paraId="77C616D6" w14:textId="0566FD4B" w:rsidR="0035475B" w:rsidRPr="003336A3" w:rsidRDefault="0035475B" w:rsidP="0035475B">
      <w:pPr>
        <w:rPr>
          <w:lang w:val="en-GB"/>
        </w:rPr>
      </w:pPr>
    </w:p>
    <w:p w14:paraId="5B0FC8F0" w14:textId="5291ED67" w:rsidR="0035475B" w:rsidRPr="003336A3" w:rsidRDefault="0035475B" w:rsidP="0035475B">
      <w:pPr>
        <w:pStyle w:val="Heading2"/>
        <w:rPr>
          <w:lang w:val="en-GB"/>
        </w:rPr>
      </w:pPr>
      <w:r w:rsidRPr="003336A3">
        <w:rPr>
          <w:lang w:val="en-GB"/>
        </w:rPr>
        <w:t>Management team:</w:t>
      </w:r>
    </w:p>
    <w:p w14:paraId="4E541127" w14:textId="142C864A" w:rsidR="0095580E" w:rsidRPr="003336A3" w:rsidRDefault="0095580E" w:rsidP="0095580E">
      <w:pPr>
        <w:rPr>
          <w:lang w:val="en-GB"/>
        </w:rPr>
      </w:pPr>
      <w:r w:rsidRPr="003336A3">
        <w:rPr>
          <w:lang w:val="en-GB"/>
        </w:rPr>
        <w:t xml:space="preserve">Chair: Alessandro Nani </w:t>
      </w:r>
    </w:p>
    <w:p w14:paraId="0A22E382" w14:textId="0B287211" w:rsidR="0095580E" w:rsidRPr="003336A3" w:rsidRDefault="0095580E" w:rsidP="0095580E">
      <w:pPr>
        <w:rPr>
          <w:lang w:val="en-GB"/>
        </w:rPr>
      </w:pPr>
      <w:r w:rsidRPr="003336A3">
        <w:rPr>
          <w:lang w:val="en-GB"/>
        </w:rPr>
        <w:t xml:space="preserve">Vice-chair: </w:t>
      </w:r>
      <w:proofErr w:type="spellStart"/>
      <w:r w:rsidRPr="003336A3">
        <w:rPr>
          <w:lang w:val="en-GB"/>
        </w:rPr>
        <w:t>Vivi</w:t>
      </w:r>
      <w:proofErr w:type="spellEnd"/>
      <w:r w:rsidRPr="003336A3">
        <w:rPr>
          <w:lang w:val="en-GB"/>
        </w:rPr>
        <w:t xml:space="preserve"> </w:t>
      </w:r>
      <w:proofErr w:type="spellStart"/>
      <w:r w:rsidRPr="003336A3">
        <w:rPr>
          <w:lang w:val="en-GB"/>
        </w:rPr>
        <w:t>Theodoropoulou</w:t>
      </w:r>
      <w:proofErr w:type="spellEnd"/>
      <w:r w:rsidRPr="003336A3">
        <w:rPr>
          <w:lang w:val="en-GB"/>
        </w:rPr>
        <w:t xml:space="preserve"> </w:t>
      </w:r>
    </w:p>
    <w:p w14:paraId="5703FA22" w14:textId="29ACBDF5" w:rsidR="0095580E" w:rsidRPr="003336A3" w:rsidRDefault="0095580E" w:rsidP="0095580E">
      <w:pPr>
        <w:rPr>
          <w:lang w:val="en-GB"/>
        </w:rPr>
      </w:pPr>
      <w:r w:rsidRPr="003336A3">
        <w:rPr>
          <w:lang w:val="en-GB"/>
        </w:rPr>
        <w:t xml:space="preserve">Vice-chair: </w:t>
      </w:r>
      <w:proofErr w:type="spellStart"/>
      <w:r w:rsidRPr="003336A3">
        <w:rPr>
          <w:lang w:val="en-GB"/>
        </w:rPr>
        <w:t>Jelena</w:t>
      </w:r>
      <w:proofErr w:type="spellEnd"/>
      <w:r w:rsidRPr="003336A3">
        <w:rPr>
          <w:lang w:val="en-GB"/>
        </w:rPr>
        <w:t xml:space="preserve"> </w:t>
      </w:r>
      <w:proofErr w:type="spellStart"/>
      <w:r w:rsidRPr="003336A3">
        <w:rPr>
          <w:lang w:val="en-GB"/>
        </w:rPr>
        <w:t>Kleut</w:t>
      </w:r>
      <w:proofErr w:type="spellEnd"/>
      <w:r w:rsidRPr="003336A3">
        <w:rPr>
          <w:lang w:val="en-GB"/>
        </w:rPr>
        <w:t xml:space="preserve"> </w:t>
      </w:r>
    </w:p>
    <w:p w14:paraId="3B226E6D" w14:textId="67A7131D" w:rsidR="0035475B" w:rsidRPr="003336A3" w:rsidRDefault="006027AF" w:rsidP="006027AF">
      <w:pPr>
        <w:rPr>
          <w:lang w:val="en-GB"/>
        </w:rPr>
      </w:pPr>
      <w:r w:rsidRPr="003336A3">
        <w:rPr>
          <w:lang w:val="en-GB"/>
        </w:rPr>
        <w:t xml:space="preserve">YECREA representatives: Alba </w:t>
      </w:r>
      <w:proofErr w:type="spellStart"/>
      <w:r w:rsidRPr="003336A3">
        <w:rPr>
          <w:lang w:val="en-GB"/>
        </w:rPr>
        <w:t>Diez</w:t>
      </w:r>
      <w:proofErr w:type="spellEnd"/>
      <w:r w:rsidRPr="003336A3">
        <w:rPr>
          <w:lang w:val="en-GB"/>
        </w:rPr>
        <w:t xml:space="preserve"> Garcia, </w:t>
      </w:r>
      <w:proofErr w:type="spellStart"/>
      <w:r w:rsidRPr="003336A3">
        <w:rPr>
          <w:lang w:val="en-GB"/>
        </w:rPr>
        <w:t>Lisset</w:t>
      </w:r>
      <w:proofErr w:type="spellEnd"/>
      <w:r w:rsidRPr="003336A3">
        <w:rPr>
          <w:lang w:val="en-GB"/>
        </w:rPr>
        <w:t xml:space="preserve"> </w:t>
      </w:r>
      <w:proofErr w:type="spellStart"/>
      <w:r w:rsidRPr="003336A3">
        <w:rPr>
          <w:lang w:val="en-GB"/>
        </w:rPr>
        <w:t>Bouzac</w:t>
      </w:r>
      <w:proofErr w:type="spellEnd"/>
      <w:r w:rsidRPr="003336A3">
        <w:rPr>
          <w:lang w:val="en-GB"/>
        </w:rPr>
        <w:t xml:space="preserve"> Garcia </w:t>
      </w:r>
    </w:p>
    <w:p w14:paraId="78C72C78" w14:textId="77777777" w:rsidR="006027AF" w:rsidRPr="003336A3" w:rsidRDefault="006027AF" w:rsidP="0035475B">
      <w:pPr>
        <w:pStyle w:val="Heading2"/>
        <w:rPr>
          <w:lang w:val="en-GB"/>
        </w:rPr>
      </w:pPr>
    </w:p>
    <w:p w14:paraId="07C41FDB" w14:textId="2628CDE9" w:rsidR="0035475B" w:rsidRPr="003336A3" w:rsidRDefault="0035475B" w:rsidP="0035475B">
      <w:pPr>
        <w:pStyle w:val="Heading2"/>
        <w:rPr>
          <w:lang w:val="en-GB"/>
        </w:rPr>
      </w:pPr>
      <w:r w:rsidRPr="003336A3">
        <w:rPr>
          <w:lang w:val="en-GB"/>
        </w:rPr>
        <w:t>Social media:</w:t>
      </w:r>
      <w:r w:rsidR="006027AF" w:rsidRPr="003336A3">
        <w:rPr>
          <w:lang w:val="en-GB"/>
        </w:rPr>
        <w:t xml:space="preserve"> </w:t>
      </w:r>
    </w:p>
    <w:p w14:paraId="06703A44" w14:textId="739F45CA" w:rsidR="006027AF" w:rsidRPr="003336A3" w:rsidRDefault="006027AF" w:rsidP="006027AF">
      <w:pPr>
        <w:rPr>
          <w:lang w:val="en-GB"/>
        </w:rPr>
      </w:pPr>
      <w:r w:rsidRPr="003336A3">
        <w:rPr>
          <w:lang w:val="en-GB"/>
        </w:rPr>
        <w:t xml:space="preserve">Facebook group: </w:t>
      </w:r>
      <w:hyperlink r:id="rId5" w:history="1">
        <w:r w:rsidRPr="003336A3">
          <w:rPr>
            <w:rStyle w:val="Hyperlink"/>
            <w:lang w:val="en-GB"/>
          </w:rPr>
          <w:t>https://www.facebook.com/groups/ECREA.ARS/</w:t>
        </w:r>
      </w:hyperlink>
      <w:r w:rsidRPr="003336A3">
        <w:rPr>
          <w:lang w:val="en-GB"/>
        </w:rPr>
        <w:t xml:space="preserve"> </w:t>
      </w:r>
    </w:p>
    <w:p w14:paraId="1482ED05" w14:textId="7DCB9C8C" w:rsidR="0035475B" w:rsidRPr="003336A3" w:rsidRDefault="0035475B" w:rsidP="0035475B">
      <w:pPr>
        <w:rPr>
          <w:lang w:val="en-GB"/>
        </w:rPr>
      </w:pPr>
    </w:p>
    <w:p w14:paraId="0741AEDC" w14:textId="0C82DA34" w:rsidR="0035475B" w:rsidRPr="003336A3" w:rsidRDefault="003602C0" w:rsidP="0035475B">
      <w:pPr>
        <w:pStyle w:val="Heading2"/>
        <w:rPr>
          <w:lang w:val="en-GB"/>
        </w:rPr>
      </w:pPr>
      <w:r w:rsidRPr="003336A3">
        <w:rPr>
          <w:lang w:val="en-GB"/>
        </w:rPr>
        <w:t>Activities</w:t>
      </w:r>
      <w:r w:rsidR="0035475B" w:rsidRPr="003336A3">
        <w:rPr>
          <w:lang w:val="en-GB"/>
        </w:rPr>
        <w:t xml:space="preserve"> in 202</w:t>
      </w:r>
      <w:r w:rsidR="008B2F07" w:rsidRPr="003336A3">
        <w:rPr>
          <w:lang w:val="en-GB"/>
        </w:rPr>
        <w:t>2</w:t>
      </w:r>
      <w:r w:rsidR="0035475B" w:rsidRPr="003336A3">
        <w:rPr>
          <w:lang w:val="en-GB"/>
        </w:rPr>
        <w:t>:</w:t>
      </w:r>
    </w:p>
    <w:p w14:paraId="0C55BAA7" w14:textId="5206AD79" w:rsidR="00EC3A43" w:rsidRDefault="00EC3A43" w:rsidP="003602C0">
      <w:pPr>
        <w:rPr>
          <w:lang w:val="en-GB"/>
        </w:rPr>
      </w:pPr>
      <w:r w:rsidRPr="003336A3">
        <w:rPr>
          <w:lang w:val="en-GB"/>
        </w:rPr>
        <w:t>Word limit: 250 words</w:t>
      </w:r>
    </w:p>
    <w:p w14:paraId="3CC1A524" w14:textId="5D5B22DF" w:rsidR="006027AF" w:rsidRPr="003336A3" w:rsidRDefault="006027AF" w:rsidP="003602C0">
      <w:pPr>
        <w:rPr>
          <w:lang w:val="en-GB"/>
        </w:rPr>
      </w:pPr>
      <w:r w:rsidRPr="003336A3">
        <w:rPr>
          <w:lang w:val="en-GB"/>
        </w:rPr>
        <w:t xml:space="preserve">In the past year, </w:t>
      </w:r>
      <w:r w:rsidR="003336A3" w:rsidRPr="003336A3">
        <w:rPr>
          <w:lang w:val="en-GB"/>
        </w:rPr>
        <w:t>the</w:t>
      </w:r>
      <w:r w:rsidRPr="003336A3">
        <w:rPr>
          <w:lang w:val="en-GB"/>
        </w:rPr>
        <w:t xml:space="preserve"> section </w:t>
      </w:r>
      <w:r w:rsidR="003336A3" w:rsidRPr="003336A3">
        <w:rPr>
          <w:lang w:val="en-GB"/>
        </w:rPr>
        <w:t>returned to almost regular functioning, taking part in ECREA annual conference and planning for the first post-</w:t>
      </w:r>
      <w:proofErr w:type="spellStart"/>
      <w:r w:rsidR="003336A3" w:rsidRPr="003336A3">
        <w:rPr>
          <w:lang w:val="en-GB"/>
        </w:rPr>
        <w:t>covid</w:t>
      </w:r>
      <w:proofErr w:type="spellEnd"/>
      <w:r w:rsidR="003336A3" w:rsidRPr="003336A3">
        <w:rPr>
          <w:lang w:val="en-GB"/>
        </w:rPr>
        <w:t xml:space="preserve"> face-to-face event in 2023. To summarize, key activities of the section were the following:</w:t>
      </w:r>
    </w:p>
    <w:p w14:paraId="5394CF0A" w14:textId="7F26DFE0" w:rsidR="003336A3" w:rsidRPr="003336A3" w:rsidRDefault="00B71ADC" w:rsidP="003336A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</w:t>
      </w:r>
      <w:r w:rsidR="003336A3" w:rsidRPr="003336A3">
        <w:rPr>
          <w:lang w:val="en-GB"/>
        </w:rPr>
        <w:t xml:space="preserve">n-line workshop </w:t>
      </w:r>
      <w:r>
        <w:rPr>
          <w:lang w:val="en-GB"/>
        </w:rPr>
        <w:t xml:space="preserve">in mid-October organized </w:t>
      </w:r>
      <w:r w:rsidR="003336A3" w:rsidRPr="003336A3">
        <w:rPr>
          <w:lang w:val="en-GB"/>
        </w:rPr>
        <w:t>as a pre-event to the ECREA</w:t>
      </w:r>
      <w:r w:rsidR="00091E74">
        <w:rPr>
          <w:lang w:val="en-GB"/>
        </w:rPr>
        <w:t xml:space="preserve"> </w:t>
      </w:r>
      <w:r w:rsidR="003336A3" w:rsidRPr="003336A3">
        <w:rPr>
          <w:lang w:val="en-GB"/>
        </w:rPr>
        <w:t xml:space="preserve">conference. The workshop titled </w:t>
      </w:r>
      <w:r w:rsidR="003336A3" w:rsidRPr="00B71ADC">
        <w:rPr>
          <w:i/>
          <w:lang w:val="en-GB"/>
        </w:rPr>
        <w:t xml:space="preserve">Methodological Challenges of Doing Audience Research in (post) </w:t>
      </w:r>
      <w:proofErr w:type="spellStart"/>
      <w:r w:rsidR="003336A3" w:rsidRPr="00B71ADC">
        <w:rPr>
          <w:i/>
          <w:lang w:val="en-GB"/>
        </w:rPr>
        <w:t>Covid</w:t>
      </w:r>
      <w:proofErr w:type="spellEnd"/>
      <w:r w:rsidR="003336A3" w:rsidRPr="00B71ADC">
        <w:rPr>
          <w:i/>
          <w:lang w:val="en-GB"/>
        </w:rPr>
        <w:t xml:space="preserve"> times</w:t>
      </w:r>
      <w:r>
        <w:rPr>
          <w:lang w:val="en-GB"/>
        </w:rPr>
        <w:t xml:space="preserve"> gathered 30 participants</w:t>
      </w:r>
      <w:r w:rsidR="00091E74">
        <w:rPr>
          <w:lang w:val="en-GB"/>
        </w:rPr>
        <w:t>,</w:t>
      </w:r>
      <w:r>
        <w:rPr>
          <w:lang w:val="en-GB"/>
        </w:rPr>
        <w:t xml:space="preserve"> and included seven presentation</w:t>
      </w:r>
      <w:r w:rsidR="00946B90">
        <w:rPr>
          <w:lang w:val="en-GB"/>
        </w:rPr>
        <w:t>s</w:t>
      </w:r>
      <w:r>
        <w:rPr>
          <w:lang w:val="en-GB"/>
        </w:rPr>
        <w:t xml:space="preserve"> that sparked lively discussions and exchange of experiences.</w:t>
      </w:r>
    </w:p>
    <w:p w14:paraId="1CEBA229" w14:textId="45BA2A56" w:rsidR="00B71ADC" w:rsidRDefault="00B71ADC" w:rsidP="003336A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Pr="003336A3">
        <w:rPr>
          <w:lang w:val="en-GB"/>
        </w:rPr>
        <w:t xml:space="preserve">he section managed </w:t>
      </w:r>
      <w:r w:rsidR="00946B90">
        <w:rPr>
          <w:lang w:val="en-GB"/>
        </w:rPr>
        <w:t>92</w:t>
      </w:r>
      <w:r>
        <w:rPr>
          <w:lang w:val="en-GB"/>
        </w:rPr>
        <w:t xml:space="preserve"> a</w:t>
      </w:r>
      <w:r w:rsidR="00091E74">
        <w:rPr>
          <w:lang w:val="en-GB"/>
        </w:rPr>
        <w:t>bstracts</w:t>
      </w:r>
      <w:r w:rsidR="00946B90">
        <w:rPr>
          <w:lang w:val="en-GB"/>
        </w:rPr>
        <w:t xml:space="preserve"> and three panels</w:t>
      </w:r>
      <w:r w:rsidR="00091E74">
        <w:rPr>
          <w:lang w:val="en-GB"/>
        </w:rPr>
        <w:t xml:space="preserve"> received for</w:t>
      </w:r>
      <w:r>
        <w:rPr>
          <w:lang w:val="en-GB"/>
        </w:rPr>
        <w:t xml:space="preserve"> </w:t>
      </w:r>
      <w:r w:rsidR="00091E74">
        <w:rPr>
          <w:lang w:val="en-GB"/>
        </w:rPr>
        <w:t>the 9</w:t>
      </w:r>
      <w:r w:rsidR="00091E74" w:rsidRPr="00091E74">
        <w:rPr>
          <w:vertAlign w:val="superscript"/>
          <w:lang w:val="en-GB"/>
        </w:rPr>
        <w:t>th</w:t>
      </w:r>
      <w:r w:rsidR="00091E74">
        <w:rPr>
          <w:lang w:val="en-GB"/>
        </w:rPr>
        <w:t xml:space="preserve"> </w:t>
      </w:r>
      <w:r>
        <w:rPr>
          <w:lang w:val="en-GB"/>
        </w:rPr>
        <w:t xml:space="preserve">ECREA conference in </w:t>
      </w:r>
      <w:r w:rsidR="00946B90">
        <w:rPr>
          <w:lang w:val="en-GB"/>
        </w:rPr>
        <w:t>Aarhus that</w:t>
      </w:r>
      <w:r w:rsidR="00091E74">
        <w:rPr>
          <w:lang w:val="en-GB"/>
        </w:rPr>
        <w:t xml:space="preserve"> were reviewed by </w:t>
      </w:r>
      <w:r w:rsidRPr="003336A3">
        <w:rPr>
          <w:lang w:val="en-GB"/>
        </w:rPr>
        <w:t>5</w:t>
      </w:r>
      <w:r w:rsidR="00946B90">
        <w:rPr>
          <w:lang w:val="en-GB"/>
        </w:rPr>
        <w:t>1</w:t>
      </w:r>
      <w:r w:rsidRPr="003336A3">
        <w:rPr>
          <w:lang w:val="en-GB"/>
        </w:rPr>
        <w:t xml:space="preserve"> members, proving good commitment of the section’s members to ECREA</w:t>
      </w:r>
      <w:r w:rsidR="00946B90">
        <w:rPr>
          <w:lang w:val="en-GB"/>
        </w:rPr>
        <w:t xml:space="preserve">. </w:t>
      </w:r>
    </w:p>
    <w:p w14:paraId="1D69EFD4" w14:textId="16223620" w:rsidR="00091E74" w:rsidRDefault="00946B90" w:rsidP="00091E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b</w:t>
      </w:r>
      <w:r w:rsidR="00091E74">
        <w:rPr>
          <w:lang w:val="en-GB"/>
        </w:rPr>
        <w:t>usiness meeting in hybrid form was organized in Aarhus (and online). T</w:t>
      </w:r>
      <w:r w:rsidR="00091E74" w:rsidRPr="00091E74">
        <w:rPr>
          <w:lang w:val="en-GB"/>
        </w:rPr>
        <w:t>he managing team was renewed in one member and the positions among the team were change</w:t>
      </w:r>
      <w:r w:rsidR="00091E74">
        <w:rPr>
          <w:lang w:val="en-GB"/>
        </w:rPr>
        <w:t>d</w:t>
      </w:r>
      <w:r w:rsidR="00091E74" w:rsidRPr="00091E74">
        <w:rPr>
          <w:lang w:val="en-GB"/>
        </w:rPr>
        <w:t xml:space="preserve">. </w:t>
      </w:r>
      <w:proofErr w:type="spellStart"/>
      <w:r w:rsidR="00091E74">
        <w:rPr>
          <w:lang w:val="en-GB"/>
        </w:rPr>
        <w:t>Jelena</w:t>
      </w:r>
      <w:proofErr w:type="spellEnd"/>
      <w:r w:rsidR="00091E74">
        <w:rPr>
          <w:lang w:val="en-GB"/>
        </w:rPr>
        <w:t xml:space="preserve"> </w:t>
      </w:r>
      <w:proofErr w:type="spellStart"/>
      <w:r w:rsidR="00091E74">
        <w:rPr>
          <w:lang w:val="en-GB"/>
        </w:rPr>
        <w:t>Kleut</w:t>
      </w:r>
      <w:proofErr w:type="spellEnd"/>
      <w:r w:rsidR="00091E74" w:rsidRPr="00091E74">
        <w:rPr>
          <w:lang w:val="en-GB"/>
        </w:rPr>
        <w:t xml:space="preserve"> was </w:t>
      </w:r>
      <w:r w:rsidR="00091E74">
        <w:rPr>
          <w:lang w:val="en-GB"/>
        </w:rPr>
        <w:t>elected</w:t>
      </w:r>
      <w:r w:rsidR="00091E74" w:rsidRPr="00091E74">
        <w:rPr>
          <w:lang w:val="en-GB"/>
        </w:rPr>
        <w:t xml:space="preserve"> </w:t>
      </w:r>
      <w:r>
        <w:rPr>
          <w:lang w:val="en-GB"/>
        </w:rPr>
        <w:t>S</w:t>
      </w:r>
      <w:r w:rsidR="00091E74" w:rsidRPr="00091E74">
        <w:rPr>
          <w:lang w:val="en-GB"/>
        </w:rPr>
        <w:t xml:space="preserve">ections’ chair with </w:t>
      </w:r>
      <w:proofErr w:type="spellStart"/>
      <w:r w:rsidR="00091E74" w:rsidRPr="00091E74">
        <w:rPr>
          <w:lang w:val="en-GB"/>
        </w:rPr>
        <w:t>Vivi</w:t>
      </w:r>
      <w:proofErr w:type="spellEnd"/>
      <w:r w:rsidR="00091E74" w:rsidRPr="00091E74">
        <w:rPr>
          <w:lang w:val="en-GB"/>
        </w:rPr>
        <w:t xml:space="preserve"> </w:t>
      </w:r>
      <w:proofErr w:type="spellStart"/>
      <w:r w:rsidR="00091E74" w:rsidRPr="00091E74">
        <w:rPr>
          <w:lang w:val="en-GB"/>
        </w:rPr>
        <w:t>Theodoropoulou</w:t>
      </w:r>
      <w:proofErr w:type="spellEnd"/>
      <w:r w:rsidR="00091E74" w:rsidRPr="00091E74">
        <w:rPr>
          <w:lang w:val="en-GB"/>
        </w:rPr>
        <w:t xml:space="preserve"> and </w:t>
      </w:r>
      <w:r w:rsidR="00091E74">
        <w:t>Maria José Brites</w:t>
      </w:r>
      <w:r w:rsidR="00091E74" w:rsidRPr="00091E74">
        <w:rPr>
          <w:lang w:val="en-GB"/>
        </w:rPr>
        <w:t xml:space="preserve"> as vice-chairs.</w:t>
      </w:r>
    </w:p>
    <w:p w14:paraId="03E60EBB" w14:textId="68042C1E" w:rsidR="00091E74" w:rsidRPr="00091E74" w:rsidRDefault="00091E74" w:rsidP="00091E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management team continued the preparations of the Section’s bi-annual conference and held several meetings with the </w:t>
      </w:r>
      <w:r>
        <w:t>SOPCOM – Portugal, as the local organizer. The call for the conference was disseminated to the members at the end of the year.</w:t>
      </w:r>
    </w:p>
    <w:p w14:paraId="714B0FB8" w14:textId="7719F371" w:rsidR="003336A3" w:rsidRPr="003336A3" w:rsidRDefault="003336A3" w:rsidP="003336A3">
      <w:pPr>
        <w:pStyle w:val="ListParagraph"/>
        <w:numPr>
          <w:ilvl w:val="0"/>
          <w:numId w:val="1"/>
        </w:numPr>
        <w:rPr>
          <w:lang w:val="en-GB"/>
        </w:rPr>
      </w:pPr>
      <w:r w:rsidRPr="003336A3">
        <w:rPr>
          <w:lang w:val="en-GB"/>
        </w:rPr>
        <w:t xml:space="preserve">The ARS Facebook page remained the </w:t>
      </w:r>
      <w:r w:rsidR="00946B90">
        <w:rPr>
          <w:lang w:val="en-GB"/>
        </w:rPr>
        <w:t>S</w:t>
      </w:r>
      <w:r w:rsidRPr="003336A3">
        <w:rPr>
          <w:lang w:val="en-GB"/>
        </w:rPr>
        <w:t>ection’s main channel of communication with over 5</w:t>
      </w:r>
      <w:r w:rsidR="00946B90">
        <w:rPr>
          <w:lang w:val="en-GB"/>
        </w:rPr>
        <w:t>5</w:t>
      </w:r>
      <w:r w:rsidRPr="003336A3">
        <w:rPr>
          <w:lang w:val="en-GB"/>
        </w:rPr>
        <w:t>0 members. Posts were regularly published both by the management team and by the group’s members.</w:t>
      </w:r>
    </w:p>
    <w:p w14:paraId="72251892" w14:textId="77777777" w:rsidR="003336A3" w:rsidRPr="003336A3" w:rsidRDefault="003336A3" w:rsidP="003602C0">
      <w:pPr>
        <w:rPr>
          <w:lang w:val="en-GB"/>
        </w:rPr>
      </w:pPr>
    </w:p>
    <w:p w14:paraId="76B737C2" w14:textId="122EBDF5" w:rsidR="003602C0" w:rsidRPr="003336A3" w:rsidRDefault="003602C0" w:rsidP="003602C0">
      <w:pPr>
        <w:pStyle w:val="Heading2"/>
        <w:rPr>
          <w:lang w:val="en-GB"/>
        </w:rPr>
      </w:pPr>
      <w:r w:rsidRPr="003336A3">
        <w:rPr>
          <w:lang w:val="en-GB"/>
        </w:rPr>
        <w:lastRenderedPageBreak/>
        <w:t>P</w:t>
      </w:r>
      <w:r w:rsidR="0035475B" w:rsidRPr="003336A3">
        <w:rPr>
          <w:lang w:val="en-GB"/>
        </w:rPr>
        <w:t>lans</w:t>
      </w:r>
      <w:r w:rsidRPr="003336A3">
        <w:rPr>
          <w:lang w:val="en-GB"/>
        </w:rPr>
        <w:t xml:space="preserve"> for 202</w:t>
      </w:r>
      <w:r w:rsidR="008B2F07" w:rsidRPr="003336A3">
        <w:rPr>
          <w:lang w:val="en-GB"/>
        </w:rPr>
        <w:t>3</w:t>
      </w:r>
      <w:r w:rsidR="0035475B" w:rsidRPr="003336A3">
        <w:rPr>
          <w:lang w:val="en-GB"/>
        </w:rPr>
        <w:t>:</w:t>
      </w:r>
    </w:p>
    <w:p w14:paraId="3A3A61D7" w14:textId="3D933225" w:rsidR="003602C0" w:rsidRPr="003336A3" w:rsidRDefault="003602C0" w:rsidP="003602C0">
      <w:pPr>
        <w:rPr>
          <w:lang w:val="en-GB"/>
        </w:rPr>
      </w:pPr>
      <w:r w:rsidRPr="003336A3">
        <w:rPr>
          <w:lang w:val="en-GB"/>
        </w:rPr>
        <w:t>Word limit: 250 words</w:t>
      </w:r>
    </w:p>
    <w:p w14:paraId="64CF136E" w14:textId="41261586" w:rsidR="00091E74" w:rsidRDefault="00091E74" w:rsidP="00F127BA">
      <w:pPr>
        <w:rPr>
          <w:lang w:val="en-GB"/>
        </w:rPr>
      </w:pPr>
      <w:r w:rsidRPr="00091E74">
        <w:rPr>
          <w:lang w:val="en-GB"/>
        </w:rPr>
        <w:t>In 202</w:t>
      </w:r>
      <w:r>
        <w:rPr>
          <w:lang w:val="en-GB"/>
        </w:rPr>
        <w:t>3</w:t>
      </w:r>
      <w:r w:rsidRPr="00091E74">
        <w:rPr>
          <w:lang w:val="en-GB"/>
        </w:rPr>
        <w:t xml:space="preserve">, </w:t>
      </w:r>
      <w:r w:rsidR="00D33788">
        <w:rPr>
          <w:lang w:val="en-GB"/>
        </w:rPr>
        <w:t xml:space="preserve">most of the Section’s activities will be centred on </w:t>
      </w:r>
      <w:r w:rsidR="00F127BA">
        <w:rPr>
          <w:lang w:val="en-GB"/>
        </w:rPr>
        <w:t>its</w:t>
      </w:r>
      <w:r w:rsidR="00D33788">
        <w:rPr>
          <w:lang w:val="en-GB"/>
        </w:rPr>
        <w:t xml:space="preserve"> conference</w:t>
      </w:r>
      <w:r w:rsidR="00F127BA">
        <w:rPr>
          <w:lang w:val="en-GB"/>
        </w:rPr>
        <w:t xml:space="preserve"> </w:t>
      </w:r>
      <w:r w:rsidR="00F127BA" w:rsidRPr="00F127BA">
        <w:rPr>
          <w:i/>
          <w:lang w:val="en-GB"/>
        </w:rPr>
        <w:t>Disrupted or disruptive audiences? From reception to participation in a post-truth era</w:t>
      </w:r>
      <w:r w:rsidR="00F127BA">
        <w:rPr>
          <w:lang w:val="en-GB"/>
        </w:rPr>
        <w:t xml:space="preserve">. The conference will be held in September in Porto, and it is organized in </w:t>
      </w:r>
      <w:r w:rsidR="00F127BA" w:rsidRPr="00F127BA">
        <w:rPr>
          <w:lang w:val="en-GB"/>
        </w:rPr>
        <w:t xml:space="preserve">cooperation with SOPCOM Portugal, </w:t>
      </w:r>
      <w:proofErr w:type="spellStart"/>
      <w:r w:rsidR="00F127BA" w:rsidRPr="00F127BA">
        <w:rPr>
          <w:lang w:val="en-GB"/>
        </w:rPr>
        <w:t>Lusófona</w:t>
      </w:r>
      <w:proofErr w:type="spellEnd"/>
      <w:r w:rsidR="00F127BA" w:rsidRPr="00F127BA">
        <w:rPr>
          <w:lang w:val="en-GB"/>
        </w:rPr>
        <w:t xml:space="preserve"> University/CICANT and NOVA University/ICNOVA</w:t>
      </w:r>
      <w:r w:rsidR="00F127BA">
        <w:rPr>
          <w:lang w:val="en-GB"/>
        </w:rPr>
        <w:t>. Special panel “</w:t>
      </w:r>
      <w:r w:rsidR="00F127BA" w:rsidRPr="00F127BA">
        <w:rPr>
          <w:lang w:val="en-GB"/>
        </w:rPr>
        <w:t>The contemporary status and future directions of audience studies</w:t>
      </w:r>
      <w:r w:rsidR="00F127BA">
        <w:rPr>
          <w:lang w:val="en-GB"/>
        </w:rPr>
        <w:t xml:space="preserve">” will host </w:t>
      </w:r>
      <w:r w:rsidR="00946B90">
        <w:rPr>
          <w:lang w:val="en-GB"/>
        </w:rPr>
        <w:t xml:space="preserve">Professor </w:t>
      </w:r>
      <w:r w:rsidR="00F127BA" w:rsidRPr="00F127BA">
        <w:rPr>
          <w:lang w:val="en-GB"/>
        </w:rPr>
        <w:t>Sonia Livingstone, Professor Cristina Ponte,</w:t>
      </w:r>
      <w:r w:rsidR="00F127BA">
        <w:rPr>
          <w:lang w:val="en-GB"/>
        </w:rPr>
        <w:t xml:space="preserve"> and</w:t>
      </w:r>
      <w:r w:rsidR="00F127BA" w:rsidRPr="00F127BA">
        <w:rPr>
          <w:lang w:val="en-GB"/>
        </w:rPr>
        <w:t xml:space="preserve"> Professor Kim Christian </w:t>
      </w:r>
      <w:proofErr w:type="spellStart"/>
      <w:r w:rsidR="00F127BA" w:rsidRPr="00F127BA">
        <w:rPr>
          <w:lang w:val="en-GB"/>
        </w:rPr>
        <w:t>Schrøder</w:t>
      </w:r>
      <w:proofErr w:type="spellEnd"/>
      <w:r w:rsidR="00F127BA">
        <w:rPr>
          <w:lang w:val="en-GB"/>
        </w:rPr>
        <w:t xml:space="preserve">. </w:t>
      </w:r>
    </w:p>
    <w:p w14:paraId="3B111CBF" w14:textId="01508052" w:rsidR="00F127BA" w:rsidRPr="00091E74" w:rsidRDefault="00F127BA" w:rsidP="00F127BA">
      <w:pPr>
        <w:rPr>
          <w:lang w:val="en-GB"/>
        </w:rPr>
      </w:pPr>
      <w:r>
        <w:rPr>
          <w:lang w:val="en-GB"/>
        </w:rPr>
        <w:t>Business meeting of</w:t>
      </w:r>
      <w:r w:rsidR="00946B90">
        <w:rPr>
          <w:lang w:val="en-GB"/>
        </w:rPr>
        <w:t xml:space="preserve"> the</w:t>
      </w:r>
      <w:r>
        <w:rPr>
          <w:lang w:val="en-GB"/>
        </w:rPr>
        <w:t xml:space="preserve"> Section will be held in Porto, with a scheduled election of vice-chair. It will be an opportunity to discuss the possibilities of joint activities of the Section members.</w:t>
      </w:r>
    </w:p>
    <w:p w14:paraId="7157810F" w14:textId="79C5E2E4" w:rsidR="00091E74" w:rsidRPr="00091E74" w:rsidRDefault="00091E74" w:rsidP="00091E74">
      <w:pPr>
        <w:rPr>
          <w:lang w:val="en-GB"/>
        </w:rPr>
      </w:pPr>
      <w:r w:rsidRPr="00091E74">
        <w:rPr>
          <w:lang w:val="en-GB"/>
        </w:rPr>
        <w:t xml:space="preserve">The ARS managing team will </w:t>
      </w:r>
      <w:r w:rsidR="00F127BA">
        <w:rPr>
          <w:lang w:val="en-GB"/>
        </w:rPr>
        <w:t xml:space="preserve">appoint its Communication Officer and </w:t>
      </w:r>
      <w:r w:rsidRPr="00091E74">
        <w:rPr>
          <w:lang w:val="en-GB"/>
        </w:rPr>
        <w:t xml:space="preserve">strengthen its </w:t>
      </w:r>
      <w:r w:rsidR="00F127BA">
        <w:rPr>
          <w:lang w:val="en-GB"/>
        </w:rPr>
        <w:t xml:space="preserve">social media </w:t>
      </w:r>
      <w:r w:rsidRPr="00091E74">
        <w:rPr>
          <w:lang w:val="en-GB"/>
        </w:rPr>
        <w:t xml:space="preserve">communication with regular posts </w:t>
      </w:r>
      <w:r w:rsidR="00F127BA">
        <w:rPr>
          <w:lang w:val="en-GB"/>
        </w:rPr>
        <w:t>and newsletter.</w:t>
      </w:r>
    </w:p>
    <w:p w14:paraId="50AF6E8B" w14:textId="75309D37" w:rsidR="0035475B" w:rsidRPr="003336A3" w:rsidRDefault="0035475B" w:rsidP="0035475B">
      <w:pPr>
        <w:rPr>
          <w:lang w:val="en-GB"/>
        </w:rPr>
      </w:pPr>
    </w:p>
    <w:p w14:paraId="650C3533" w14:textId="1D7F90BF" w:rsidR="0035475B" w:rsidRPr="003336A3" w:rsidRDefault="0035475B" w:rsidP="0035475B">
      <w:pPr>
        <w:rPr>
          <w:lang w:val="en-GB"/>
        </w:rPr>
      </w:pPr>
    </w:p>
    <w:p w14:paraId="41E0BCB7" w14:textId="77777777" w:rsidR="0035475B" w:rsidRPr="003336A3" w:rsidRDefault="0035475B" w:rsidP="0035475B">
      <w:pPr>
        <w:rPr>
          <w:lang w:val="en-GB"/>
        </w:rPr>
      </w:pPr>
    </w:p>
    <w:sectPr w:rsidR="0035475B" w:rsidRPr="0033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4D19"/>
    <w:multiLevelType w:val="hybridMultilevel"/>
    <w:tmpl w:val="1798A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5B"/>
    <w:rsid w:val="00091E74"/>
    <w:rsid w:val="001E66C7"/>
    <w:rsid w:val="003336A3"/>
    <w:rsid w:val="0035475B"/>
    <w:rsid w:val="003602C0"/>
    <w:rsid w:val="005512D3"/>
    <w:rsid w:val="006027AF"/>
    <w:rsid w:val="006B2DA8"/>
    <w:rsid w:val="008B2F07"/>
    <w:rsid w:val="00946B90"/>
    <w:rsid w:val="0095580E"/>
    <w:rsid w:val="00A56104"/>
    <w:rsid w:val="00B138F7"/>
    <w:rsid w:val="00B71ADC"/>
    <w:rsid w:val="00D33788"/>
    <w:rsid w:val="00EC3A43"/>
    <w:rsid w:val="00F127BA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027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ECREA.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Windows User</cp:lastModifiedBy>
  <cp:revision>4</cp:revision>
  <dcterms:created xsi:type="dcterms:W3CDTF">2023-02-01T09:51:00Z</dcterms:created>
  <dcterms:modified xsi:type="dcterms:W3CDTF">2023-02-06T09:03:00Z</dcterms:modified>
</cp:coreProperties>
</file>