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6261" w:rsidRDefault="00000000">
      <w:pPr>
        <w:pStyle w:val="Heading1"/>
        <w:keepNext w:val="0"/>
        <w:keepLines w:val="0"/>
        <w:spacing w:before="480"/>
        <w:rPr>
          <w:b/>
          <w:sz w:val="46"/>
          <w:szCs w:val="46"/>
        </w:rPr>
      </w:pPr>
      <w:bookmarkStart w:id="0" w:name="_cwmized0hnmr" w:colFirst="0" w:colLast="0"/>
      <w:bookmarkEnd w:id="0"/>
      <w:r>
        <w:rPr>
          <w:b/>
          <w:sz w:val="46"/>
          <w:szCs w:val="46"/>
        </w:rPr>
        <w:t>Executive Board Annual Report 2022</w:t>
      </w:r>
    </w:p>
    <w:p w14:paraId="00000002" w14:textId="77777777" w:rsidR="00A86261" w:rsidRDefault="00000000">
      <w:pPr>
        <w:spacing w:after="160"/>
      </w:pPr>
      <w:r>
        <w:t xml:space="preserve"> </w:t>
      </w:r>
    </w:p>
    <w:p w14:paraId="00000003" w14:textId="77777777" w:rsidR="00A86261" w:rsidRDefault="00000000">
      <w:pPr>
        <w:pStyle w:val="Heading2"/>
        <w:keepNext w:val="0"/>
        <w:keepLines w:val="0"/>
        <w:spacing w:after="80"/>
        <w:rPr>
          <w:b/>
          <w:sz w:val="34"/>
          <w:szCs w:val="34"/>
        </w:rPr>
      </w:pPr>
      <w:bookmarkStart w:id="1" w:name="_lf7vnh1ugmgu" w:colFirst="0" w:colLast="0"/>
      <w:bookmarkEnd w:id="1"/>
      <w:r>
        <w:rPr>
          <w:b/>
          <w:sz w:val="34"/>
          <w:szCs w:val="34"/>
        </w:rPr>
        <w:t>Name of the Section/Network/Temporary Working Group: Diaspora, Migration and the Media Section</w:t>
      </w:r>
    </w:p>
    <w:p w14:paraId="00000004" w14:textId="77777777" w:rsidR="00A86261" w:rsidRDefault="00000000">
      <w:pPr>
        <w:spacing w:after="160"/>
      </w:pPr>
      <w:r>
        <w:t xml:space="preserve"> </w:t>
      </w:r>
    </w:p>
    <w:p w14:paraId="00000005" w14:textId="77777777" w:rsidR="00A86261" w:rsidRDefault="00000000">
      <w:pPr>
        <w:pStyle w:val="Heading2"/>
        <w:keepNext w:val="0"/>
        <w:keepLines w:val="0"/>
        <w:spacing w:after="80"/>
        <w:rPr>
          <w:b/>
          <w:sz w:val="34"/>
          <w:szCs w:val="34"/>
        </w:rPr>
      </w:pPr>
      <w:bookmarkStart w:id="2" w:name="_j204rwghg6zb" w:colFirst="0" w:colLast="0"/>
      <w:bookmarkEnd w:id="2"/>
      <w:r>
        <w:rPr>
          <w:b/>
          <w:sz w:val="34"/>
          <w:szCs w:val="34"/>
        </w:rPr>
        <w:t>Management team:</w:t>
      </w:r>
    </w:p>
    <w:p w14:paraId="00000006" w14:textId="77777777" w:rsidR="00A86261" w:rsidRDefault="00000000">
      <w:pPr>
        <w:spacing w:after="160"/>
      </w:pPr>
      <w:r>
        <w:t>Chair: Sara Marino</w:t>
      </w:r>
    </w:p>
    <w:p w14:paraId="00000007" w14:textId="77777777" w:rsidR="00A86261" w:rsidRDefault="00000000">
      <w:pPr>
        <w:spacing w:after="160"/>
      </w:pPr>
      <w:r>
        <w:t xml:space="preserve">Vice-chair: </w:t>
      </w:r>
      <w:proofErr w:type="spellStart"/>
      <w:r>
        <w:t>Maialen</w:t>
      </w:r>
      <w:proofErr w:type="spellEnd"/>
      <w:r>
        <w:t xml:space="preserve"> </w:t>
      </w:r>
      <w:proofErr w:type="spellStart"/>
      <w:r>
        <w:t>Goirizelaia</w:t>
      </w:r>
      <w:proofErr w:type="spellEnd"/>
      <w:r>
        <w:t xml:space="preserve"> </w:t>
      </w:r>
    </w:p>
    <w:p w14:paraId="00000008" w14:textId="2A895353" w:rsidR="00A86261" w:rsidRDefault="00000000">
      <w:pPr>
        <w:spacing w:after="160"/>
      </w:pPr>
      <w:r>
        <w:t xml:space="preserve">Vice-chair: Silvia </w:t>
      </w:r>
      <w:proofErr w:type="spellStart"/>
      <w:r>
        <w:t>Almenara</w:t>
      </w:r>
      <w:proofErr w:type="spellEnd"/>
      <w:r>
        <w:t xml:space="preserve"> </w:t>
      </w:r>
      <w:proofErr w:type="spellStart"/>
      <w:r>
        <w:t>Niebla</w:t>
      </w:r>
      <w:proofErr w:type="spellEnd"/>
    </w:p>
    <w:p w14:paraId="714E53C4" w14:textId="7ABA084D" w:rsidR="00960594" w:rsidRDefault="00960594">
      <w:pPr>
        <w:spacing w:after="160"/>
      </w:pPr>
      <w:r>
        <w:t>YECREA representative: Alice Beazer</w:t>
      </w:r>
    </w:p>
    <w:p w14:paraId="00000009" w14:textId="77777777" w:rsidR="00A86261" w:rsidRDefault="00000000">
      <w:pPr>
        <w:pStyle w:val="Heading2"/>
        <w:keepNext w:val="0"/>
        <w:keepLines w:val="0"/>
        <w:spacing w:after="80"/>
        <w:rPr>
          <w:b/>
          <w:sz w:val="34"/>
          <w:szCs w:val="34"/>
        </w:rPr>
      </w:pPr>
      <w:bookmarkStart w:id="3" w:name="_zgicptwt6ky3" w:colFirst="0" w:colLast="0"/>
      <w:bookmarkEnd w:id="3"/>
      <w:r>
        <w:rPr>
          <w:b/>
          <w:sz w:val="34"/>
          <w:szCs w:val="34"/>
        </w:rPr>
        <w:t>Social media:</w:t>
      </w:r>
    </w:p>
    <w:p w14:paraId="0000000A" w14:textId="77777777" w:rsidR="00A86261" w:rsidRDefault="00000000">
      <w:pPr>
        <w:spacing w:after="160"/>
      </w:pPr>
      <w:r>
        <w:t>Twitter ECREA DMM 443 followers</w:t>
      </w:r>
    </w:p>
    <w:p w14:paraId="0000000B" w14:textId="77777777" w:rsidR="00A86261" w:rsidRDefault="00000000">
      <w:pPr>
        <w:spacing w:after="160"/>
      </w:pPr>
      <w:r>
        <w:t>Facebook group ECREA Diaspora Migration Media Section 604 members</w:t>
      </w:r>
    </w:p>
    <w:p w14:paraId="0000000C" w14:textId="77777777" w:rsidR="00A86261" w:rsidRDefault="00000000">
      <w:pPr>
        <w:spacing w:after="160"/>
      </w:pPr>
      <w:r>
        <w:t xml:space="preserve"> </w:t>
      </w:r>
    </w:p>
    <w:p w14:paraId="0000000D" w14:textId="77777777" w:rsidR="00A86261" w:rsidRDefault="00000000">
      <w:pPr>
        <w:pStyle w:val="Heading2"/>
        <w:keepNext w:val="0"/>
        <w:keepLines w:val="0"/>
        <w:spacing w:after="80"/>
        <w:rPr>
          <w:b/>
          <w:sz w:val="34"/>
          <w:szCs w:val="34"/>
        </w:rPr>
      </w:pPr>
      <w:bookmarkStart w:id="4" w:name="_dif6y9a1ou7o" w:colFirst="0" w:colLast="0"/>
      <w:bookmarkEnd w:id="4"/>
      <w:r>
        <w:rPr>
          <w:b/>
          <w:sz w:val="34"/>
          <w:szCs w:val="34"/>
        </w:rPr>
        <w:t>Activities in 2022:</w:t>
      </w:r>
    </w:p>
    <w:p w14:paraId="0000000E" w14:textId="77777777" w:rsidR="00A86261" w:rsidRDefault="00000000">
      <w:pPr>
        <w:spacing w:after="160"/>
      </w:pPr>
      <w:r>
        <w:t>Word limit: 250 words</w:t>
      </w:r>
    </w:p>
    <w:p w14:paraId="0000000F" w14:textId="77777777" w:rsidR="00A86261" w:rsidRDefault="00000000">
      <w:pPr>
        <w:numPr>
          <w:ilvl w:val="0"/>
          <w:numId w:val="1"/>
        </w:numPr>
        <w:spacing w:after="160"/>
        <w:jc w:val="both"/>
      </w:pPr>
      <w:r>
        <w:t>ECREA Diaspora, Migration and the Media Section Pre-conference: Rethinking positionality in media and migration research (PhD Workshop)</w:t>
      </w:r>
    </w:p>
    <w:p w14:paraId="00000010" w14:textId="77777777" w:rsidR="00A86261" w:rsidRDefault="00000000">
      <w:pPr>
        <w:spacing w:after="160"/>
        <w:jc w:val="both"/>
        <w:rPr>
          <w:color w:val="333333"/>
          <w:highlight w:val="white"/>
        </w:rPr>
      </w:pPr>
      <w:r>
        <w:rPr>
          <w:color w:val="333333"/>
          <w:highlight w:val="white"/>
        </w:rPr>
        <w:t xml:space="preserve">On October 14th we held a day long zoom workshop for 6 PhD students. Each student presented on their personal research projects, with a focus on the matter of positionality in relation to their research. They had a chance to ask questions about challenges they are facing in this area, and gain feedback from the group. We also had keynote presentations from Dr </w:t>
      </w:r>
      <w:proofErr w:type="spellStart"/>
      <w:r>
        <w:rPr>
          <w:color w:val="333333"/>
          <w:highlight w:val="white"/>
        </w:rPr>
        <w:t>Maitrayee</w:t>
      </w:r>
      <w:proofErr w:type="spellEnd"/>
      <w:r>
        <w:rPr>
          <w:color w:val="333333"/>
          <w:highlight w:val="white"/>
        </w:rPr>
        <w:t xml:space="preserve"> </w:t>
      </w:r>
      <w:proofErr w:type="spellStart"/>
      <w:r>
        <w:rPr>
          <w:color w:val="333333"/>
          <w:highlight w:val="white"/>
        </w:rPr>
        <w:t>Basu</w:t>
      </w:r>
      <w:proofErr w:type="spellEnd"/>
      <w:r>
        <w:rPr>
          <w:color w:val="333333"/>
          <w:highlight w:val="white"/>
        </w:rPr>
        <w:t xml:space="preserve"> entitled ‘Feeling Left out and other Stories’ and Dr Tom Western on ‘Cultural Practices and Creative Methods’. For the last section of the session, we discussed ways to overcome challenges in incorporating and recognising positionality issues in our research on migration, including working on identity maps and keeping research diaries.</w:t>
      </w:r>
    </w:p>
    <w:p w14:paraId="00000011" w14:textId="77777777" w:rsidR="00A86261" w:rsidRDefault="00A86261">
      <w:pPr>
        <w:spacing w:after="160"/>
        <w:jc w:val="both"/>
        <w:rPr>
          <w:color w:val="333333"/>
          <w:highlight w:val="white"/>
        </w:rPr>
      </w:pPr>
    </w:p>
    <w:p w14:paraId="00000012" w14:textId="77777777" w:rsidR="00A86261" w:rsidRDefault="00000000">
      <w:pPr>
        <w:numPr>
          <w:ilvl w:val="0"/>
          <w:numId w:val="2"/>
        </w:numPr>
        <w:spacing w:after="160"/>
      </w:pPr>
      <w:r>
        <w:t xml:space="preserve">9th ECREA Conference Aarhus. </w:t>
      </w:r>
    </w:p>
    <w:p w14:paraId="00000013" w14:textId="77777777" w:rsidR="00A86261" w:rsidRDefault="00000000">
      <w:pPr>
        <w:spacing w:after="160"/>
        <w:jc w:val="both"/>
      </w:pPr>
      <w:r>
        <w:t xml:space="preserve">The 9th ECREA Conference was a success for the section in terms of the quality of the presentations, panels, and subsequent discussions. Members had the opportunity to network </w:t>
      </w:r>
      <w:r>
        <w:lastRenderedPageBreak/>
        <w:t xml:space="preserve">according to their interests, and it was also very rich on a personal level. Our section currently has 223 members (according to the general data provided by ECREA Managers during the conference). We received 49 papers and 4 panel submissions, and there were 55 presenters in 9 different parallel sessions over the 4 days of the conference. </w:t>
      </w:r>
    </w:p>
    <w:p w14:paraId="00000014" w14:textId="77777777" w:rsidR="00A86261" w:rsidRDefault="00000000">
      <w:pPr>
        <w:numPr>
          <w:ilvl w:val="0"/>
          <w:numId w:val="3"/>
        </w:numPr>
        <w:spacing w:after="160"/>
      </w:pPr>
      <w:r>
        <w:t>Elections of the management team</w:t>
      </w:r>
    </w:p>
    <w:p w14:paraId="00000015" w14:textId="77777777" w:rsidR="00A86261" w:rsidRDefault="00000000">
      <w:pPr>
        <w:spacing w:after="160"/>
        <w:jc w:val="both"/>
      </w:pPr>
      <w:r>
        <w:t xml:space="preserve">During the 9th ECREA Conference in Aarhus, the management team was re-elected by the members of our section that attended the conference, but also others who participated online. The chair of the section corresponds to </w:t>
      </w:r>
      <w:proofErr w:type="spellStart"/>
      <w:r>
        <w:t>Dr.</w:t>
      </w:r>
      <w:proofErr w:type="spellEnd"/>
      <w:r>
        <w:t xml:space="preserve"> Sara Marino, together with vice-chairs </w:t>
      </w:r>
      <w:proofErr w:type="spellStart"/>
      <w:r>
        <w:t>Dr.</w:t>
      </w:r>
      <w:proofErr w:type="spellEnd"/>
      <w:r>
        <w:t xml:space="preserve"> </w:t>
      </w:r>
      <w:proofErr w:type="spellStart"/>
      <w:r>
        <w:t>Maialen</w:t>
      </w:r>
      <w:proofErr w:type="spellEnd"/>
      <w:r>
        <w:t xml:space="preserve"> </w:t>
      </w:r>
      <w:proofErr w:type="spellStart"/>
      <w:r>
        <w:t>Goirizelaia</w:t>
      </w:r>
      <w:proofErr w:type="spellEnd"/>
      <w:r>
        <w:t xml:space="preserve"> and </w:t>
      </w:r>
      <w:proofErr w:type="spellStart"/>
      <w:r>
        <w:t>Dr.</w:t>
      </w:r>
      <w:proofErr w:type="spellEnd"/>
      <w:r>
        <w:t xml:space="preserve"> Silvia </w:t>
      </w:r>
      <w:proofErr w:type="spellStart"/>
      <w:r>
        <w:t>Almenara-Niebla</w:t>
      </w:r>
      <w:proofErr w:type="spellEnd"/>
      <w:r>
        <w:t>. Alice Beazer was confirmed as YECREA representative of the section.</w:t>
      </w:r>
    </w:p>
    <w:p w14:paraId="00000016" w14:textId="77777777" w:rsidR="00A86261" w:rsidRDefault="00000000">
      <w:pPr>
        <w:numPr>
          <w:ilvl w:val="0"/>
          <w:numId w:val="3"/>
        </w:numPr>
        <w:spacing w:after="160"/>
      </w:pPr>
      <w:r>
        <w:t>Editorial board of the journal Global Diaspora and the Media</w:t>
      </w:r>
    </w:p>
    <w:p w14:paraId="00000017" w14:textId="77777777" w:rsidR="00A86261" w:rsidRDefault="00000000">
      <w:pPr>
        <w:spacing w:after="160"/>
        <w:jc w:val="both"/>
        <w:rPr>
          <w:color w:val="333333"/>
          <w:highlight w:val="white"/>
        </w:rPr>
      </w:pPr>
      <w:r>
        <w:t xml:space="preserve">Our vice-president Silvia </w:t>
      </w:r>
      <w:proofErr w:type="spellStart"/>
      <w:r>
        <w:t>Almenara-Niebla</w:t>
      </w:r>
      <w:proofErr w:type="spellEnd"/>
      <w:r>
        <w:t xml:space="preserve"> has joined the editorial board of the </w:t>
      </w:r>
      <w:hyperlink r:id="rId5">
        <w:r>
          <w:rPr>
            <w:color w:val="1155CC"/>
            <w:u w:val="single"/>
          </w:rPr>
          <w:t>Journal Global Diaspora and the Media</w:t>
        </w:r>
      </w:hyperlink>
      <w:r>
        <w:t xml:space="preserve">. The founder and senior editor of the journal, Ola </w:t>
      </w:r>
      <w:proofErr w:type="spellStart"/>
      <w:r>
        <w:t>Ogunyemi</w:t>
      </w:r>
      <w:proofErr w:type="spellEnd"/>
      <w:r>
        <w:t>, is one of the members of our section. With this collaboration, we will provide our members with the opportunity to publish their research in a journal of scope on the main themes of our section, as well as expand our collaboration with publishers.</w:t>
      </w:r>
    </w:p>
    <w:p w14:paraId="00000018" w14:textId="77777777" w:rsidR="00A86261" w:rsidRDefault="00000000">
      <w:pPr>
        <w:pStyle w:val="Heading2"/>
        <w:keepNext w:val="0"/>
        <w:keepLines w:val="0"/>
        <w:spacing w:after="80"/>
        <w:rPr>
          <w:b/>
          <w:sz w:val="34"/>
          <w:szCs w:val="34"/>
        </w:rPr>
      </w:pPr>
      <w:bookmarkStart w:id="5" w:name="_ykxawudtgmoi" w:colFirst="0" w:colLast="0"/>
      <w:bookmarkEnd w:id="5"/>
      <w:r>
        <w:t xml:space="preserve"> </w:t>
      </w:r>
      <w:r>
        <w:rPr>
          <w:b/>
          <w:sz w:val="34"/>
          <w:szCs w:val="34"/>
        </w:rPr>
        <w:t>Plans for 2023:</w:t>
      </w:r>
    </w:p>
    <w:p w14:paraId="00000019" w14:textId="77777777" w:rsidR="00A86261" w:rsidRDefault="00000000">
      <w:pPr>
        <w:spacing w:after="160"/>
      </w:pPr>
      <w:r>
        <w:t>Word limit: 250 words</w:t>
      </w:r>
    </w:p>
    <w:p w14:paraId="0000001A" w14:textId="77777777" w:rsidR="00A86261" w:rsidRDefault="00000000">
      <w:pPr>
        <w:spacing w:after="160"/>
      </w:pPr>
      <w:r>
        <w:t>Conference together with the Intercultural Communication Section (6-8 December 2023 in Rotterdam). CFP for the conference will be launched in March.</w:t>
      </w:r>
    </w:p>
    <w:p w14:paraId="0000001B" w14:textId="77777777" w:rsidR="00A86261" w:rsidRDefault="00000000">
      <w:pPr>
        <w:jc w:val="both"/>
      </w:pPr>
      <w:r>
        <w:t xml:space="preserve">As part of the Conference, we will launch a CFP for the Journal Global Diaspora and the Media between the participants of the conference and members of our section. </w:t>
      </w:r>
    </w:p>
    <w:sectPr w:rsidR="00A862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174C0"/>
    <w:multiLevelType w:val="multilevel"/>
    <w:tmpl w:val="8616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B90709"/>
    <w:multiLevelType w:val="multilevel"/>
    <w:tmpl w:val="49EE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B5C8B"/>
    <w:multiLevelType w:val="multilevel"/>
    <w:tmpl w:val="2092E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388551">
    <w:abstractNumId w:val="0"/>
  </w:num>
  <w:num w:numId="2" w16cid:durableId="154303907">
    <w:abstractNumId w:val="1"/>
  </w:num>
  <w:num w:numId="3" w16cid:durableId="1488285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61"/>
    <w:rsid w:val="00960594"/>
    <w:rsid w:val="00A8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FBB080"/>
  <w15:docId w15:val="{48D4871A-A90E-F243-8580-D88DC8F2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llectbooks.com/journal-of-global-diaspora-m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Marino</cp:lastModifiedBy>
  <cp:revision>2</cp:revision>
  <dcterms:created xsi:type="dcterms:W3CDTF">2023-02-15T09:21:00Z</dcterms:created>
  <dcterms:modified xsi:type="dcterms:W3CDTF">2023-02-15T09:21:00Z</dcterms:modified>
</cp:coreProperties>
</file>