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92CD" w14:textId="77777777" w:rsidR="00692858" w:rsidRDefault="00692858" w:rsidP="00692858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my </w:t>
      </w:r>
      <w:proofErr w:type="spellStart"/>
      <w:r>
        <w:rPr>
          <w:rFonts w:ascii="Arial" w:hAnsi="Arial" w:cs="Arial"/>
          <w:color w:val="000000"/>
        </w:rPr>
        <w:t>scientific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activity</w:t>
      </w:r>
      <w:proofErr w:type="spellEnd"/>
      <w:r>
        <w:rPr>
          <w:rFonts w:ascii="Arial" w:hAnsi="Arial" w:cs="Arial"/>
          <w:color w:val="000000"/>
        </w:rPr>
        <w:t xml:space="preserve"> as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Laboratory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Media </w:t>
      </w:r>
      <w:proofErr w:type="spellStart"/>
      <w:r>
        <w:rPr>
          <w:rFonts w:ascii="Arial" w:hAnsi="Arial" w:cs="Arial"/>
          <w:color w:val="000000"/>
        </w:rPr>
        <w:t>Studies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Warsaw</w:t>
      </w:r>
      <w:proofErr w:type="spellEnd"/>
      <w:r>
        <w:rPr>
          <w:rFonts w:ascii="Arial" w:hAnsi="Arial" w:cs="Arial"/>
          <w:color w:val="000000"/>
        </w:rPr>
        <w:t xml:space="preserve"> University,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encourage</w:t>
      </w:r>
      <w:proofErr w:type="spellEnd"/>
      <w:r>
        <w:rPr>
          <w:rFonts w:ascii="Arial" w:hAnsi="Arial" w:cs="Arial"/>
          <w:color w:val="000000"/>
        </w:rPr>
        <w:t xml:space="preserve"> open and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discussion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empirical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issues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related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mediatization</w:t>
      </w:r>
      <w:proofErr w:type="spellEnd"/>
      <w:r>
        <w:rPr>
          <w:rFonts w:ascii="Arial" w:hAnsi="Arial" w:cs="Arial"/>
          <w:color w:val="000000"/>
        </w:rPr>
        <w:t xml:space="preserve">. In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regard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developing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interdisciplinary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team,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enables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realization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scientific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projects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proofErr w:type="gram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national</w:t>
      </w:r>
      <w:proofErr w:type="spellEnd"/>
      <w:r>
        <w:rPr>
          <w:rFonts w:ascii="Arial" w:hAnsi="Arial" w:cs="Arial"/>
          <w:color w:val="000000"/>
        </w:rPr>
        <w:t>.</w:t>
      </w:r>
    </w:p>
    <w:p w14:paraId="24177BA5" w14:textId="77777777" w:rsidR="00692858" w:rsidRDefault="00692858" w:rsidP="00692858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Laboratory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Media </w:t>
      </w:r>
      <w:proofErr w:type="spellStart"/>
      <w:r>
        <w:rPr>
          <w:rFonts w:ascii="Arial" w:hAnsi="Arial" w:cs="Arial"/>
          <w:color w:val="000000"/>
        </w:rPr>
        <w:t>Studies</w:t>
      </w:r>
      <w:proofErr w:type="spellEnd"/>
      <w:r>
        <w:rPr>
          <w:rFonts w:ascii="Arial" w:hAnsi="Arial" w:cs="Arial"/>
          <w:color w:val="000000"/>
        </w:rPr>
        <w:t xml:space="preserve">' </w:t>
      </w:r>
      <w:proofErr w:type="spellStart"/>
      <w:r>
        <w:rPr>
          <w:rFonts w:ascii="Arial" w:hAnsi="Arial" w:cs="Arial"/>
          <w:color w:val="000000"/>
        </w:rPr>
        <w:t>activities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include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interdisciplinary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complex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projects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cooperation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important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institutions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Poland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abroad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e.g</w:t>
      </w:r>
      <w:proofErr w:type="spellEnd"/>
      <w:r>
        <w:rPr>
          <w:rFonts w:ascii="Arial" w:hAnsi="Arial" w:cs="Arial"/>
          <w:color w:val="000000"/>
        </w:rPr>
        <w:t xml:space="preserve">., University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California</w:t>
      </w:r>
      <w:proofErr w:type="spellEnd"/>
      <w:r>
        <w:rPr>
          <w:rFonts w:ascii="Arial" w:hAnsi="Arial" w:cs="Arial"/>
          <w:color w:val="000000"/>
        </w:rPr>
        <w:t xml:space="preserve">, Davis; </w:t>
      </w:r>
      <w:proofErr w:type="spellStart"/>
      <w:r>
        <w:rPr>
          <w:rFonts w:ascii="Arial" w:hAnsi="Arial" w:cs="Arial"/>
          <w:color w:val="000000"/>
        </w:rPr>
        <w:t>Tampere</w:t>
      </w:r>
      <w:proofErr w:type="spellEnd"/>
      <w:r>
        <w:rPr>
          <w:rFonts w:ascii="Arial" w:hAnsi="Arial" w:cs="Arial"/>
          <w:color w:val="000000"/>
        </w:rPr>
        <w:t xml:space="preserve"> University, </w:t>
      </w:r>
      <w:proofErr w:type="spellStart"/>
      <w:r>
        <w:rPr>
          <w:rFonts w:ascii="Arial" w:hAnsi="Arial" w:cs="Arial"/>
          <w:color w:val="000000"/>
        </w:rPr>
        <w:t>Finland</w:t>
      </w:r>
      <w:proofErr w:type="spellEnd"/>
      <w:r>
        <w:rPr>
          <w:rFonts w:ascii="Arial" w:hAnsi="Arial" w:cs="Arial"/>
          <w:color w:val="000000"/>
        </w:rPr>
        <w:t xml:space="preserve">).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equipment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allows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</w:t>
      </w:r>
      <w:proofErr w:type="spellEnd"/>
      <w:r>
        <w:rPr>
          <w:rFonts w:ascii="Arial" w:hAnsi="Arial" w:cs="Arial"/>
          <w:color w:val="000000"/>
        </w:rPr>
        <w:t xml:space="preserve"> to study media </w:t>
      </w:r>
      <w:proofErr w:type="spellStart"/>
      <w:r>
        <w:rPr>
          <w:rFonts w:ascii="Arial" w:hAnsi="Arial" w:cs="Arial"/>
          <w:color w:val="000000"/>
        </w:rPr>
        <w:t>messages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many </w:t>
      </w:r>
      <w:proofErr w:type="spellStart"/>
      <w:proofErr w:type="gramStart"/>
      <w:r>
        <w:rPr>
          <w:rFonts w:ascii="Arial" w:hAnsi="Arial" w:cs="Arial"/>
          <w:color w:val="000000"/>
        </w:rPr>
        <w:t>aspects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studies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on media </w:t>
      </w:r>
      <w:proofErr w:type="spellStart"/>
      <w:r>
        <w:rPr>
          <w:rFonts w:ascii="Arial" w:hAnsi="Arial" w:cs="Arial"/>
          <w:color w:val="000000"/>
        </w:rPr>
        <w:t>reception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eyetracking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facetracking</w:t>
      </w:r>
      <w:proofErr w:type="spellEnd"/>
      <w:r>
        <w:rPr>
          <w:rFonts w:ascii="Arial" w:hAnsi="Arial" w:cs="Arial"/>
          <w:color w:val="000000"/>
        </w:rPr>
        <w:t xml:space="preserve">, GSR, EEG, EMG),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contributes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significantly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discussion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mediatization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carry</w:t>
      </w:r>
      <w:proofErr w:type="spellEnd"/>
      <w:r>
        <w:rPr>
          <w:rFonts w:ascii="Arial" w:hAnsi="Arial" w:cs="Arial"/>
          <w:color w:val="000000"/>
        </w:rPr>
        <w:t xml:space="preserve"> out, </w:t>
      </w:r>
      <w:proofErr w:type="spellStart"/>
      <w:r>
        <w:rPr>
          <w:rFonts w:ascii="Arial" w:hAnsi="Arial" w:cs="Arial"/>
          <w:color w:val="000000"/>
        </w:rPr>
        <w:t>among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things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projects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use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VR technology in </w:t>
      </w:r>
      <w:proofErr w:type="spellStart"/>
      <w:r>
        <w:rPr>
          <w:rFonts w:ascii="Arial" w:hAnsi="Arial" w:cs="Arial"/>
          <w:color w:val="000000"/>
        </w:rPr>
        <w:t>education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projects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based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biometric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multilayer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perceptron-based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neural</w:t>
      </w:r>
      <w:proofErr w:type="spellEnd"/>
      <w:r>
        <w:rPr>
          <w:rFonts w:ascii="Arial" w:hAnsi="Arial" w:cs="Arial"/>
          <w:color w:val="000000"/>
        </w:rPr>
        <w:t xml:space="preserve"> network), and </w:t>
      </w:r>
      <w:proofErr w:type="spellStart"/>
      <w:r>
        <w:rPr>
          <w:rFonts w:ascii="Arial" w:hAnsi="Arial" w:cs="Arial"/>
          <w:color w:val="000000"/>
        </w:rPr>
        <w:t>socially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essential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surveys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conducted</w:t>
      </w:r>
      <w:proofErr w:type="spellEnd"/>
      <w:r>
        <w:rPr>
          <w:rFonts w:ascii="Arial" w:hAnsi="Arial" w:cs="Arial"/>
          <w:color w:val="000000"/>
        </w:rPr>
        <w:t xml:space="preserve"> by CATI (</w:t>
      </w:r>
      <w:proofErr w:type="spellStart"/>
      <w:r>
        <w:rPr>
          <w:rFonts w:ascii="Arial" w:hAnsi="Arial" w:cs="Arial"/>
          <w:color w:val="000000"/>
        </w:rPr>
        <w:t>including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those</w:t>
      </w:r>
      <w:proofErr w:type="spellEnd"/>
      <w:r>
        <w:rPr>
          <w:rFonts w:ascii="Arial" w:hAnsi="Arial" w:cs="Arial"/>
          <w:color w:val="000000"/>
        </w:rPr>
        <w:t xml:space="preserve"> on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war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Ukraine</w:t>
      </w:r>
      <w:proofErr w:type="spellEnd"/>
      <w:r>
        <w:rPr>
          <w:rFonts w:ascii="Arial" w:hAnsi="Arial" w:cs="Arial"/>
          <w:color w:val="000000"/>
        </w:rPr>
        <w:t xml:space="preserve"> - </w:t>
      </w:r>
      <w:hyperlink r:id="rId4" w:tgtFrame="_blank" w:history="1">
        <w:r>
          <w:rPr>
            <w:rStyle w:val="Hypertextovodkaz"/>
            <w:rFonts w:ascii="Arial" w:hAnsi="Arial" w:cs="Arial"/>
            <w:color w:val="598FDE"/>
          </w:rPr>
          <w:t>https://www.lbm.uw.edu.pl/en/18-publikacje/raporty-empiryczne/422-the-war-in-ukraine-in-the-opinion-of-poles-cati-survey-report</w:t>
        </w:r>
      </w:hyperlink>
      <w:r>
        <w:rPr>
          <w:rFonts w:ascii="Arial" w:hAnsi="Arial" w:cs="Arial"/>
          <w:color w:val="000000"/>
        </w:rPr>
        <w:t>). </w:t>
      </w:r>
    </w:p>
    <w:p w14:paraId="33EF331F" w14:textId="77777777" w:rsidR="00692858" w:rsidRDefault="00692858" w:rsidP="00692858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conduct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grants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including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example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Excellence </w:t>
      </w:r>
      <w:proofErr w:type="spellStart"/>
      <w:r>
        <w:rPr>
          <w:rFonts w:ascii="Arial" w:hAnsi="Arial" w:cs="Arial"/>
          <w:color w:val="000000"/>
        </w:rPr>
        <w:t>Initiative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University program </w:t>
      </w:r>
      <w:proofErr w:type="spellStart"/>
      <w:r>
        <w:rPr>
          <w:rFonts w:ascii="Arial" w:hAnsi="Arial" w:cs="Arial"/>
          <w:color w:val="000000"/>
        </w:rPr>
        <w:t>funded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Ministry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Education</w:t>
      </w:r>
      <w:proofErr w:type="spellEnd"/>
      <w:r>
        <w:rPr>
          <w:rFonts w:ascii="Arial" w:hAnsi="Arial" w:cs="Arial"/>
          <w:color w:val="000000"/>
        </w:rPr>
        <w:t xml:space="preserve"> and Science in </w:t>
      </w:r>
      <w:proofErr w:type="spellStart"/>
      <w:r>
        <w:rPr>
          <w:rFonts w:ascii="Arial" w:hAnsi="Arial" w:cs="Arial"/>
          <w:color w:val="000000"/>
        </w:rPr>
        <w:t>Poland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allows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collaborate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media </w:t>
      </w:r>
      <w:proofErr w:type="spellStart"/>
      <w:r>
        <w:rPr>
          <w:rFonts w:ascii="Arial" w:hAnsi="Arial" w:cs="Arial"/>
          <w:color w:val="000000"/>
        </w:rPr>
        <w:t>scholars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different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countries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broaden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discussion</w:t>
      </w:r>
      <w:proofErr w:type="spellEnd"/>
      <w:r>
        <w:rPr>
          <w:rFonts w:ascii="Arial" w:hAnsi="Arial" w:cs="Arial"/>
          <w:color w:val="000000"/>
        </w:rPr>
        <w:t>.</w:t>
      </w:r>
    </w:p>
    <w:p w14:paraId="7A88FF5B" w14:textId="77777777" w:rsidR="00692858" w:rsidRDefault="00692858" w:rsidP="00692858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In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context</w:t>
      </w:r>
      <w:proofErr w:type="spellEnd"/>
      <w:r>
        <w:rPr>
          <w:rFonts w:ascii="Arial" w:hAnsi="Arial" w:cs="Arial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</w:rPr>
        <w:t>necessary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result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activities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organization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results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Members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Laboratory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Media </w:t>
      </w:r>
      <w:proofErr w:type="spellStart"/>
      <w:r>
        <w:rPr>
          <w:rFonts w:ascii="Arial" w:hAnsi="Arial" w:cs="Arial"/>
          <w:color w:val="000000"/>
        </w:rPr>
        <w:t>Studies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  <w:r>
        <w:rPr>
          <w:rFonts w:ascii="Arial" w:hAnsi="Arial" w:cs="Arial"/>
          <w:color w:val="000000"/>
        </w:rPr>
        <w:t xml:space="preserve"> team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extensive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experience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organizing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conferences</w:t>
      </w:r>
      <w:proofErr w:type="spellEnd"/>
      <w:r>
        <w:rPr>
          <w:rFonts w:ascii="Arial" w:hAnsi="Arial" w:cs="Arial"/>
          <w:color w:val="000000"/>
        </w:rPr>
        <w:t xml:space="preserve">, as </w:t>
      </w:r>
      <w:proofErr w:type="spellStart"/>
      <w:r>
        <w:rPr>
          <w:rFonts w:ascii="Arial" w:hAnsi="Arial" w:cs="Arial"/>
          <w:color w:val="000000"/>
        </w:rPr>
        <w:t>evidenced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Methodological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Conference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Media </w:t>
      </w:r>
      <w:proofErr w:type="spellStart"/>
      <w:r>
        <w:rPr>
          <w:rFonts w:ascii="Arial" w:hAnsi="Arial" w:cs="Arial"/>
          <w:color w:val="000000"/>
        </w:rPr>
        <w:t>Scholars</w:t>
      </w:r>
      <w:proofErr w:type="spellEnd"/>
      <w:r>
        <w:rPr>
          <w:rFonts w:ascii="Arial" w:hAnsi="Arial" w:cs="Arial"/>
          <w:color w:val="000000"/>
        </w:rPr>
        <w:t xml:space="preserve"> (</w:t>
      </w:r>
      <w:hyperlink r:id="rId5" w:tgtFrame="_blank" w:history="1">
        <w:r>
          <w:rPr>
            <w:rStyle w:val="Hypertextovodkaz"/>
            <w:rFonts w:ascii="Arial" w:hAnsi="Arial" w:cs="Arial"/>
            <w:color w:val="598FDE"/>
          </w:rPr>
          <w:t>https://sites.google.com/uw.edu.pl/xiii-okmm</w:t>
        </w:r>
      </w:hyperlink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which</w:t>
      </w:r>
      <w:proofErr w:type="spellEnd"/>
      <w:r>
        <w:rPr>
          <w:rFonts w:ascii="Arial" w:hAnsi="Arial" w:cs="Arial"/>
          <w:color w:val="000000"/>
        </w:rPr>
        <w:t xml:space="preserve"> has </w:t>
      </w:r>
      <w:proofErr w:type="spellStart"/>
      <w:r>
        <w:rPr>
          <w:rFonts w:ascii="Arial" w:hAnsi="Arial" w:cs="Arial"/>
          <w:color w:val="000000"/>
        </w:rPr>
        <w:t>been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organized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13 </w:t>
      </w:r>
      <w:proofErr w:type="spellStart"/>
      <w:r>
        <w:rPr>
          <w:rFonts w:ascii="Arial" w:hAnsi="Arial" w:cs="Arial"/>
          <w:color w:val="000000"/>
        </w:rPr>
        <w:t>years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organized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events</w:t>
      </w:r>
      <w:proofErr w:type="spellEnd"/>
      <w:r>
        <w:rPr>
          <w:rFonts w:ascii="Arial" w:hAnsi="Arial" w:cs="Arial"/>
          <w:color w:val="000000"/>
        </w:rPr>
        <w:t xml:space="preserve">, such as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workshop </w:t>
      </w:r>
      <w:proofErr w:type="spellStart"/>
      <w:r>
        <w:rPr>
          <w:rFonts w:ascii="Arial" w:hAnsi="Arial" w:cs="Arial"/>
          <w:color w:val="000000"/>
        </w:rPr>
        <w:t>held</w:t>
      </w:r>
      <w:proofErr w:type="spellEnd"/>
      <w:r>
        <w:rPr>
          <w:rFonts w:ascii="Arial" w:hAnsi="Arial" w:cs="Arial"/>
          <w:color w:val="000000"/>
        </w:rPr>
        <w:t xml:space="preserve"> as part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IEEE </w:t>
      </w:r>
      <w:proofErr w:type="spellStart"/>
      <w:r>
        <w:rPr>
          <w:rFonts w:ascii="Arial" w:hAnsi="Arial" w:cs="Arial"/>
          <w:color w:val="000000"/>
        </w:rPr>
        <w:t>Conference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Metaverse</w:t>
      </w:r>
      <w:proofErr w:type="spellEnd"/>
      <w:r>
        <w:rPr>
          <w:rFonts w:ascii="Arial" w:hAnsi="Arial" w:cs="Arial"/>
          <w:color w:val="000000"/>
        </w:rPr>
        <w:t xml:space="preserve"> as a </w:t>
      </w:r>
      <w:proofErr w:type="spellStart"/>
      <w:r>
        <w:rPr>
          <w:rFonts w:ascii="Arial" w:hAnsi="Arial" w:cs="Arial"/>
          <w:color w:val="000000"/>
        </w:rPr>
        <w:t>promise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bright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future</w:t>
      </w:r>
      <w:proofErr w:type="spellEnd"/>
      <w:r>
        <w:rPr>
          <w:rFonts w:ascii="Arial" w:hAnsi="Arial" w:cs="Arial"/>
          <w:color w:val="000000"/>
        </w:rPr>
        <w:t xml:space="preserve">? - </w:t>
      </w:r>
      <w:proofErr w:type="spellStart"/>
      <w:r>
        <w:rPr>
          <w:rFonts w:ascii="Arial" w:hAnsi="Arial" w:cs="Arial"/>
          <w:color w:val="000000"/>
        </w:rPr>
        <w:t>social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interactions</w:t>
      </w:r>
      <w:proofErr w:type="spellEnd"/>
      <w:r>
        <w:rPr>
          <w:rFonts w:ascii="Arial" w:hAnsi="Arial" w:cs="Arial"/>
          <w:color w:val="000000"/>
        </w:rPr>
        <w:t xml:space="preserve"> in a </w:t>
      </w:r>
      <w:proofErr w:type="spellStart"/>
      <w:r>
        <w:rPr>
          <w:rFonts w:ascii="Arial" w:hAnsi="Arial" w:cs="Arial"/>
          <w:color w:val="000000"/>
        </w:rPr>
        <w:t>world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isolation</w:t>
      </w:r>
      <w:proofErr w:type="spellEnd"/>
      <w:r>
        <w:rPr>
          <w:rFonts w:ascii="Arial" w:hAnsi="Arial" w:cs="Arial"/>
          <w:color w:val="000000"/>
        </w:rPr>
        <w:t xml:space="preserve">, </w:t>
      </w:r>
      <w:hyperlink r:id="rId6" w:tgtFrame="_blank" w:history="1">
        <w:r>
          <w:rPr>
            <w:rStyle w:val="Hypertextovodkaz"/>
            <w:rFonts w:ascii="Arial" w:hAnsi="Arial" w:cs="Arial"/>
            <w:color w:val="0563C1"/>
          </w:rPr>
          <w:t>https://workshop.htt.events/</w:t>
        </w:r>
      </w:hyperlink>
      <w:r>
        <w:rPr>
          <w:rFonts w:ascii="Arial" w:hAnsi="Arial" w:cs="Arial"/>
          <w:color w:val="000000"/>
        </w:rPr>
        <w:t>. </w:t>
      </w:r>
    </w:p>
    <w:p w14:paraId="74B930C1" w14:textId="77777777" w:rsidR="00692858" w:rsidRDefault="00692858" w:rsidP="00692858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currently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preparing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organize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</w:t>
      </w:r>
      <w:proofErr w:type="spellEnd"/>
      <w:r>
        <w:rPr>
          <w:rFonts w:ascii="Arial" w:hAnsi="Arial" w:cs="Arial"/>
          <w:color w:val="000000"/>
        </w:rPr>
        <w:t xml:space="preserve"> ICA </w:t>
      </w:r>
      <w:proofErr w:type="spellStart"/>
      <w:r>
        <w:rPr>
          <w:rFonts w:ascii="Arial" w:hAnsi="Arial" w:cs="Arial"/>
          <w:color w:val="000000"/>
        </w:rPr>
        <w:t>regional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conference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Together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partners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Vilnius University, </w:t>
      </w:r>
      <w:proofErr w:type="spellStart"/>
      <w:r>
        <w:rPr>
          <w:rFonts w:ascii="Arial" w:hAnsi="Arial" w:cs="Arial"/>
          <w:color w:val="000000"/>
        </w:rPr>
        <w:t>Jagiellonian</w:t>
      </w:r>
      <w:proofErr w:type="spellEnd"/>
      <w:r>
        <w:rPr>
          <w:rFonts w:ascii="Arial" w:hAnsi="Arial" w:cs="Arial"/>
          <w:color w:val="000000"/>
        </w:rPr>
        <w:t xml:space="preserve"> University, University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Wroclaw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Maria Curie-</w:t>
      </w:r>
      <w:proofErr w:type="spellStart"/>
      <w:r>
        <w:rPr>
          <w:rFonts w:ascii="Arial" w:hAnsi="Arial" w:cs="Arial"/>
          <w:color w:val="000000"/>
        </w:rPr>
        <w:t>Skłodowska</w:t>
      </w:r>
      <w:proofErr w:type="spellEnd"/>
      <w:r>
        <w:rPr>
          <w:rFonts w:ascii="Arial" w:hAnsi="Arial" w:cs="Arial"/>
          <w:color w:val="000000"/>
        </w:rPr>
        <w:t xml:space="preserve"> University in Lublin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submitted</w:t>
      </w:r>
      <w:proofErr w:type="spellEnd"/>
      <w:r>
        <w:rPr>
          <w:rFonts w:ascii="Arial" w:hAnsi="Arial" w:cs="Arial"/>
          <w:color w:val="000000"/>
        </w:rPr>
        <w:t xml:space="preserve"> to ICA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proposal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</w:t>
      </w:r>
      <w:proofErr w:type="spellEnd"/>
      <w:r>
        <w:rPr>
          <w:rFonts w:ascii="Arial" w:hAnsi="Arial" w:cs="Arial"/>
          <w:i/>
          <w:iCs/>
          <w:color w:val="000000"/>
        </w:rPr>
        <w:t xml:space="preserve"> Tech </w:t>
      </w:r>
      <w:proofErr w:type="spellStart"/>
      <w:r>
        <w:rPr>
          <w:rFonts w:ascii="Arial" w:hAnsi="Arial" w:cs="Arial"/>
          <w:i/>
          <w:iCs/>
          <w:color w:val="000000"/>
        </w:rPr>
        <w:t>Transition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</w:rPr>
        <w:t>Crises</w:t>
      </w:r>
      <w:proofErr w:type="spellEnd"/>
      <w:r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</w:rPr>
        <w:t>Mediatized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Politics</w:t>
      </w:r>
      <w:proofErr w:type="spellEnd"/>
      <w:r>
        <w:rPr>
          <w:rFonts w:ascii="Arial" w:hAnsi="Arial" w:cs="Arial"/>
          <w:i/>
          <w:iCs/>
          <w:color w:val="000000"/>
        </w:rPr>
        <w:t xml:space="preserve">, Society &amp; </w:t>
      </w:r>
      <w:proofErr w:type="spellStart"/>
      <w:r>
        <w:rPr>
          <w:rFonts w:ascii="Arial" w:hAnsi="Arial" w:cs="Arial"/>
          <w:i/>
          <w:iCs/>
          <w:color w:val="000000"/>
        </w:rPr>
        <w:t>Economy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Multifaceted</w:t>
      </w:r>
      <w:proofErr w:type="spellEnd"/>
      <w:r>
        <w:rPr>
          <w:rFonts w:ascii="Arial" w:hAnsi="Arial" w:cs="Arial"/>
          <w:color w:val="000000"/>
        </w:rPr>
        <w:t xml:space="preserve"> and in-</w:t>
      </w:r>
      <w:proofErr w:type="spellStart"/>
      <w:r>
        <w:rPr>
          <w:rFonts w:ascii="Arial" w:hAnsi="Arial" w:cs="Arial"/>
          <w:color w:val="000000"/>
        </w:rPr>
        <w:t>depth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studies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human</w:t>
      </w:r>
      <w:proofErr w:type="spellEnd"/>
      <w:r>
        <w:rPr>
          <w:rFonts w:ascii="Arial" w:hAnsi="Arial" w:cs="Arial"/>
          <w:color w:val="000000"/>
        </w:rPr>
        <w:t xml:space="preserve">-technology relations and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virtual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world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becoming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increasingly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necessary</w:t>
      </w:r>
      <w:proofErr w:type="spellEnd"/>
      <w:r>
        <w:rPr>
          <w:rFonts w:ascii="Arial" w:hAnsi="Arial" w:cs="Arial"/>
          <w:color w:val="000000"/>
        </w:rPr>
        <w:t xml:space="preserve">. Media,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technologies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crises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today's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world</w:t>
      </w:r>
      <w:proofErr w:type="spellEnd"/>
      <w:r>
        <w:rPr>
          <w:rFonts w:ascii="Arial" w:hAnsi="Arial" w:cs="Arial"/>
          <w:color w:val="000000"/>
        </w:rPr>
        <w:t xml:space="preserve"> are a </w:t>
      </w:r>
      <w:proofErr w:type="spellStart"/>
      <w:r>
        <w:rPr>
          <w:rFonts w:ascii="Arial" w:hAnsi="Arial" w:cs="Arial"/>
          <w:color w:val="000000"/>
        </w:rPr>
        <w:t>triad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whose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interpenetration</w:t>
      </w:r>
      <w:proofErr w:type="spellEnd"/>
      <w:r>
        <w:rPr>
          <w:rFonts w:ascii="Arial" w:hAnsi="Arial" w:cs="Arial"/>
          <w:color w:val="000000"/>
        </w:rPr>
        <w:t xml:space="preserve"> and relations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conference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want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look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communication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immersed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modern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technologies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through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prism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changes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imposed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crises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modernity.</w:t>
      </w:r>
    </w:p>
    <w:p w14:paraId="02E39D6F" w14:textId="77777777" w:rsidR="00F13DB4" w:rsidRDefault="00F13DB4"/>
    <w:sectPr w:rsidR="00F1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58"/>
    <w:rsid w:val="000F350D"/>
    <w:rsid w:val="00692858"/>
    <w:rsid w:val="00C24C93"/>
    <w:rsid w:val="00F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401FE"/>
  <w15:chartTrackingRefBased/>
  <w15:docId w15:val="{01ED4BC8-4310-384A-84EC-5685F13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28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shop.htt.events/" TargetMode="External"/><Relationship Id="rId5" Type="http://schemas.openxmlformats.org/officeDocument/2006/relationships/hyperlink" Target="https://sites.google.com/uw.edu.pl/xiii-okmm" TargetMode="External"/><Relationship Id="rId4" Type="http://schemas.openxmlformats.org/officeDocument/2006/relationships/hyperlink" Target="https://www.lbm.uw.edu.pl/en/18-publikacje/raporty-empiryczne/422-the-war-in-ukraine-in-the-opinion-of-poles-cati-survey-repor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2741</Characters>
  <Application>Microsoft Office Word</Application>
  <DocSecurity>0</DocSecurity>
  <Lines>33</Lines>
  <Paragraphs>3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F. Krobová chalopkova</dc:creator>
  <cp:keywords/>
  <dc:description/>
  <cp:lastModifiedBy>Tereza F. Krobová chalopkova</cp:lastModifiedBy>
  <cp:revision>1</cp:revision>
  <dcterms:created xsi:type="dcterms:W3CDTF">2023-01-30T11:52:00Z</dcterms:created>
  <dcterms:modified xsi:type="dcterms:W3CDTF">2023-01-30T11:55:00Z</dcterms:modified>
</cp:coreProperties>
</file>